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AA" w:rsidRDefault="00C01EAA" w:rsidP="00C01EAA">
      <w:pPr>
        <w:pStyle w:val="Testocommento"/>
        <w:spacing w:before="60" w:after="60" w:line="360" w:lineRule="auto"/>
        <w:jc w:val="both"/>
        <w:rPr>
          <w:rFonts w:ascii="Verdana" w:hAnsi="Verdana" w:cs="Calibri"/>
          <w:bCs/>
          <w:iCs/>
          <w:sz w:val="22"/>
          <w:szCs w:val="22"/>
          <w:lang w:eastAsia="it-IT"/>
        </w:rPr>
      </w:pPr>
      <w:r>
        <w:rPr>
          <w:rFonts w:ascii="Verdana" w:hAnsi="Verdana" w:cs="Calibri"/>
          <w:bCs/>
          <w:iCs/>
          <w:sz w:val="22"/>
          <w:szCs w:val="22"/>
          <w:lang w:eastAsia="it-IT"/>
        </w:rPr>
        <w:t>Tabella di cui all’art. 5 del disciplinare</w:t>
      </w:r>
    </w:p>
    <w:tbl>
      <w:tblPr>
        <w:tblW w:w="106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85"/>
        <w:gridCol w:w="1413"/>
        <w:gridCol w:w="708"/>
        <w:gridCol w:w="708"/>
        <w:gridCol w:w="709"/>
        <w:gridCol w:w="1276"/>
        <w:gridCol w:w="1276"/>
      </w:tblGrid>
      <w:tr w:rsidR="00C01EAA" w:rsidRPr="007F6956" w:rsidTr="00C01EAA">
        <w:trPr>
          <w:cantSplit/>
          <w:trHeight w:val="899"/>
        </w:trPr>
        <w:tc>
          <w:tcPr>
            <w:tcW w:w="2235" w:type="dxa"/>
            <w:vAlign w:val="center"/>
          </w:tcPr>
          <w:p w:rsidR="00C01EAA" w:rsidRPr="00184D5E" w:rsidRDefault="00C01EAA" w:rsidP="00070137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>Tipologia opere</w:t>
            </w:r>
          </w:p>
        </w:tc>
        <w:tc>
          <w:tcPr>
            <w:tcW w:w="1417" w:type="dxa"/>
            <w:vAlign w:val="center"/>
          </w:tcPr>
          <w:p w:rsidR="00C01EAA" w:rsidRPr="00184D5E" w:rsidRDefault="00C01EAA" w:rsidP="00070137">
            <w:pPr>
              <w:spacing w:after="0" w:line="240" w:lineRule="auto"/>
              <w:ind w:left="-108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>Costo opere</w:t>
            </w:r>
          </w:p>
        </w:tc>
        <w:tc>
          <w:tcPr>
            <w:tcW w:w="885" w:type="dxa"/>
            <w:vAlign w:val="center"/>
          </w:tcPr>
          <w:p w:rsidR="00C01EAA" w:rsidRDefault="00C01EAA" w:rsidP="00070137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Class.</w:t>
            </w:r>
          </w:p>
          <w:p w:rsidR="00C01EAA" w:rsidRPr="00184D5E" w:rsidRDefault="00C01EAA" w:rsidP="00070137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e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cat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13" w:type="dxa"/>
            <w:vAlign w:val="center"/>
          </w:tcPr>
          <w:p w:rsidR="00C01EAA" w:rsidRPr="00184D5E" w:rsidRDefault="00C01EAA" w:rsidP="00070137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>Costo compensi OO.SS</w:t>
            </w:r>
          </w:p>
        </w:tc>
        <w:tc>
          <w:tcPr>
            <w:tcW w:w="708" w:type="dxa"/>
            <w:textDirection w:val="btLr"/>
            <w:vAlign w:val="center"/>
          </w:tcPr>
          <w:p w:rsidR="00C01EAA" w:rsidRPr="00184D5E" w:rsidRDefault="00C01EAA" w:rsidP="00070137">
            <w:pPr>
              <w:spacing w:after="0" w:line="240" w:lineRule="auto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184D5E">
              <w:rPr>
                <w:rFonts w:ascii="Verdana" w:hAnsi="Verdana" w:cs="Verdana"/>
                <w:sz w:val="18"/>
                <w:szCs w:val="18"/>
              </w:rPr>
              <w:t>Param</w:t>
            </w:r>
            <w:proofErr w:type="spellEnd"/>
            <w:r w:rsidRPr="00184D5E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C01EAA" w:rsidRPr="00184D5E" w:rsidRDefault="00C01EAA" w:rsidP="00070137">
            <w:pPr>
              <w:spacing w:after="0" w:line="240" w:lineRule="auto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>G.</w:t>
            </w:r>
          </w:p>
        </w:tc>
        <w:tc>
          <w:tcPr>
            <w:tcW w:w="708" w:type="dxa"/>
            <w:textDirection w:val="btLr"/>
            <w:vAlign w:val="center"/>
          </w:tcPr>
          <w:p w:rsidR="00C01EAA" w:rsidRPr="00184D5E" w:rsidRDefault="00C01EAA" w:rsidP="00070137">
            <w:pPr>
              <w:spacing w:after="0" w:line="240" w:lineRule="auto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184D5E">
              <w:rPr>
                <w:rFonts w:ascii="Verdana" w:hAnsi="Verdana" w:cs="Verdana"/>
                <w:sz w:val="18"/>
                <w:szCs w:val="18"/>
              </w:rPr>
              <w:t>Param</w:t>
            </w:r>
            <w:proofErr w:type="spellEnd"/>
            <w:r w:rsidRPr="00184D5E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C01EAA" w:rsidRPr="00184D5E" w:rsidRDefault="00C01EAA" w:rsidP="00070137">
            <w:pPr>
              <w:spacing w:after="0" w:line="240" w:lineRule="auto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>Q1</w:t>
            </w:r>
          </w:p>
        </w:tc>
        <w:tc>
          <w:tcPr>
            <w:tcW w:w="709" w:type="dxa"/>
            <w:textDirection w:val="btLr"/>
            <w:vAlign w:val="center"/>
          </w:tcPr>
          <w:p w:rsidR="00C01EAA" w:rsidRPr="00184D5E" w:rsidRDefault="00C01EAA" w:rsidP="00070137">
            <w:pPr>
              <w:spacing w:after="0" w:line="240" w:lineRule="auto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184D5E">
              <w:rPr>
                <w:rFonts w:ascii="Verdana" w:hAnsi="Verdana" w:cs="Verdana"/>
                <w:sz w:val="18"/>
                <w:szCs w:val="18"/>
              </w:rPr>
              <w:t>Param</w:t>
            </w:r>
            <w:proofErr w:type="spellEnd"/>
            <w:r w:rsidRPr="00184D5E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C01EAA" w:rsidRPr="00184D5E" w:rsidRDefault="00C01EAA" w:rsidP="00070137">
            <w:pPr>
              <w:spacing w:after="0" w:line="240" w:lineRule="auto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>Q2</w:t>
            </w:r>
          </w:p>
        </w:tc>
        <w:tc>
          <w:tcPr>
            <w:tcW w:w="1276" w:type="dxa"/>
            <w:vAlign w:val="center"/>
          </w:tcPr>
          <w:p w:rsidR="00C01EAA" w:rsidRPr="00184D5E" w:rsidRDefault="00C01EAA" w:rsidP="00070137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184D5E">
              <w:rPr>
                <w:rFonts w:ascii="Verdana" w:hAnsi="Verdana" w:cs="Verdana"/>
                <w:sz w:val="18"/>
                <w:szCs w:val="18"/>
              </w:rPr>
              <w:t>Param</w:t>
            </w:r>
            <w:proofErr w:type="spellEnd"/>
            <w:r w:rsidRPr="00184D5E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C01EAA" w:rsidRPr="00184D5E" w:rsidRDefault="00C01EAA" w:rsidP="00070137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>P</w:t>
            </w:r>
          </w:p>
        </w:tc>
        <w:tc>
          <w:tcPr>
            <w:tcW w:w="1276" w:type="dxa"/>
            <w:vAlign w:val="center"/>
          </w:tcPr>
          <w:p w:rsidR="00C01EAA" w:rsidRPr="00184D5E" w:rsidRDefault="00C01EAA" w:rsidP="00070137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 xml:space="preserve">Compenso </w:t>
            </w:r>
          </w:p>
          <w:p w:rsidR="00C01EAA" w:rsidRPr="00184D5E" w:rsidRDefault="00C01EAA" w:rsidP="00070137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4D5E">
              <w:rPr>
                <w:rFonts w:ascii="Verdana" w:hAnsi="Verdana" w:cs="Verdana"/>
                <w:sz w:val="18"/>
                <w:szCs w:val="18"/>
              </w:rPr>
              <w:t>CP</w:t>
            </w:r>
          </w:p>
        </w:tc>
      </w:tr>
      <w:tr w:rsidR="00C01EAA" w:rsidRPr="007F6956" w:rsidTr="00C01EAA">
        <w:trPr>
          <w:trHeight w:hRule="exact" w:val="397"/>
        </w:trPr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opere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strutturali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3.392.000,00</w:t>
            </w:r>
          </w:p>
        </w:tc>
        <w:tc>
          <w:tcPr>
            <w:tcW w:w="885" w:type="dxa"/>
          </w:tcPr>
          <w:p w:rsidR="00C01EAA" w:rsidRPr="00184D5E" w:rsidRDefault="00C01EAA" w:rsidP="00C01EAA">
            <w:pPr>
              <w:ind w:left="-108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I/g</w:t>
            </w: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ind w:left="-108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3.469.803,26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0,95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0,13</w:t>
            </w: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0,01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0,0542035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25.014,04</w:t>
            </w:r>
          </w:p>
        </w:tc>
      </w:tr>
      <w:tr w:rsidR="00C01EAA" w:rsidRPr="007F6956" w:rsidTr="00C01EAA"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opere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edili ed architettoniche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3.800.300,00</w:t>
            </w:r>
          </w:p>
        </w:tc>
        <w:tc>
          <w:tcPr>
            <w:tcW w:w="885" w:type="dxa"/>
          </w:tcPr>
          <w:p w:rsidR="00C01EAA" w:rsidRPr="00184D5E" w:rsidRDefault="00C01EAA" w:rsidP="00C01EAA">
            <w:pPr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I/d</w:t>
            </w: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3.887.468,56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0,13</w:t>
            </w: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0,01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0,0531277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34.697,45</w:t>
            </w:r>
          </w:p>
        </w:tc>
      </w:tr>
      <w:tr w:rsidR="00C01EAA" w:rsidRPr="007F6956" w:rsidTr="00C01EAA">
        <w:trPr>
          <w:trHeight w:hRule="exact" w:val="397"/>
        </w:trPr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opere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parcheggio esterno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176.000,00</w:t>
            </w:r>
          </w:p>
        </w:tc>
        <w:tc>
          <w:tcPr>
            <w:tcW w:w="885" w:type="dxa"/>
          </w:tcPr>
          <w:p w:rsidR="00C01EAA" w:rsidRPr="00184D5E" w:rsidRDefault="00C01EAA" w:rsidP="00C01EAA">
            <w:pPr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VI/a</w:t>
            </w: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18</w:t>
            </w:r>
            <w:bookmarkStart w:id="0" w:name="_GoBack"/>
            <w:bookmarkEnd w:id="0"/>
            <w:r w:rsidRPr="00184D5E">
              <w:rPr>
                <w:rFonts w:ascii="Verdana" w:hAnsi="Verdana" w:cs="Verdana"/>
                <w:sz w:val="17"/>
                <w:szCs w:val="17"/>
              </w:rPr>
              <w:t>0.036,96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0,45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0,13</w:t>
            </w: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0,01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0,1090415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1.236,78</w:t>
            </w:r>
          </w:p>
        </w:tc>
      </w:tr>
      <w:tr w:rsidR="00C01EAA" w:rsidRPr="007F6956" w:rsidTr="00C01EAA"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opere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impianti </w:t>
            </w:r>
            <w:proofErr w:type="spellStart"/>
            <w:r w:rsidRPr="00184D5E">
              <w:rPr>
                <w:rFonts w:ascii="Verdana" w:hAnsi="Verdana" w:cs="Verdana"/>
                <w:sz w:val="17"/>
                <w:szCs w:val="17"/>
              </w:rPr>
              <w:t>fluidomecc</w:t>
            </w:r>
            <w:r>
              <w:rPr>
                <w:rFonts w:ascii="Verdana" w:hAnsi="Verdana" w:cs="Verdana"/>
                <w:sz w:val="17"/>
                <w:szCs w:val="17"/>
              </w:rPr>
              <w:t>.</w:t>
            </w:r>
            <w:r w:rsidRPr="00184D5E">
              <w:rPr>
                <w:rFonts w:ascii="Verdana" w:hAnsi="Verdana" w:cs="Verdana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4.106700,00</w:t>
            </w:r>
          </w:p>
        </w:tc>
        <w:tc>
          <w:tcPr>
            <w:tcW w:w="885" w:type="dxa"/>
          </w:tcPr>
          <w:p w:rsidR="00C01EAA" w:rsidRPr="00184D5E" w:rsidRDefault="00C01EAA" w:rsidP="00C01EAA">
            <w:pPr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III/b</w:t>
            </w: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4.200.896,54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0,85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0,13</w:t>
            </w: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0,01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0,0524214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26.205,82</w:t>
            </w:r>
          </w:p>
        </w:tc>
      </w:tr>
      <w:tr w:rsidR="00C01EAA" w:rsidRPr="007F6956" w:rsidTr="00C01EAA">
        <w:trPr>
          <w:trHeight w:hRule="exact" w:val="397"/>
        </w:trPr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opere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impianti elettrici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3.784.000,00</w:t>
            </w:r>
          </w:p>
        </w:tc>
        <w:tc>
          <w:tcPr>
            <w:tcW w:w="885" w:type="dxa"/>
          </w:tcPr>
          <w:p w:rsidR="00C01EAA" w:rsidRPr="00184D5E" w:rsidRDefault="00C01EAA" w:rsidP="00C01EAA">
            <w:pPr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III/c</w:t>
            </w: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3.870.794,68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0,01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0,0531675</w:t>
            </w: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37.455,72</w:t>
            </w:r>
          </w:p>
        </w:tc>
      </w:tr>
      <w:tr w:rsidR="00C01EAA" w:rsidRPr="007F6956" w:rsidTr="00C01EAA">
        <w:trPr>
          <w:trHeight w:hRule="exact" w:val="397"/>
        </w:trPr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oneri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per la sicurezza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350.000,00</w:t>
            </w:r>
          </w:p>
        </w:tc>
        <w:tc>
          <w:tcPr>
            <w:tcW w:w="885" w:type="dxa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01EAA" w:rsidRPr="007F6956" w:rsidTr="00C01EAA">
        <w:trPr>
          <w:trHeight w:hRule="exact" w:val="397"/>
        </w:trPr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b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b/>
                <w:sz w:val="17"/>
                <w:szCs w:val="17"/>
              </w:rPr>
              <w:t>totale</w:t>
            </w:r>
            <w:proofErr w:type="gramEnd"/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84D5E">
              <w:rPr>
                <w:rFonts w:ascii="Verdana" w:hAnsi="Verdana" w:cs="Verdana"/>
                <w:sz w:val="16"/>
                <w:szCs w:val="16"/>
                <w:u w:val="single"/>
              </w:rPr>
              <w:t>15.609.000,00</w:t>
            </w:r>
          </w:p>
        </w:tc>
        <w:tc>
          <w:tcPr>
            <w:tcW w:w="885" w:type="dxa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84D5E">
              <w:rPr>
                <w:rFonts w:ascii="Verdana" w:hAnsi="Verdana" w:cs="Verdana"/>
                <w:sz w:val="16"/>
                <w:szCs w:val="16"/>
                <w:u w:val="single"/>
              </w:rPr>
              <w:t>15.609.000,00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84D5E">
              <w:rPr>
                <w:rFonts w:ascii="Verdana" w:hAnsi="Verdana" w:cs="Verdana"/>
                <w:sz w:val="16"/>
                <w:szCs w:val="16"/>
                <w:u w:val="single"/>
              </w:rPr>
              <w:t>124.609,81</w:t>
            </w:r>
          </w:p>
        </w:tc>
      </w:tr>
      <w:tr w:rsidR="00C01EAA" w:rsidRPr="007F6956" w:rsidTr="00C01EAA">
        <w:trPr>
          <w:trHeight w:hRule="exact" w:val="397"/>
        </w:trPr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calcolo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spese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85" w:type="dxa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01EAA" w:rsidRPr="007F6956" w:rsidTr="00C01EAA"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spese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fino a 1 milione di euro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85" w:type="dxa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25%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01EAA" w:rsidRPr="007F6956" w:rsidTr="00C01EAA"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spese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oltre 25 milioni di euro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ind w:left="-108"/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85" w:type="dxa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10%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01EAA" w:rsidRPr="007F6956" w:rsidTr="00C01EAA">
        <w:trPr>
          <w:trHeight w:hRule="exact" w:val="340"/>
        </w:trPr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% spese</w:t>
            </w:r>
          </w:p>
        </w:tc>
        <w:tc>
          <w:tcPr>
            <w:tcW w:w="1417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85" w:type="dxa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13" w:type="dxa"/>
            <w:vAlign w:val="bottom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15,86938%</w:t>
            </w: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9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vAlign w:val="bottom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01EAA" w:rsidRPr="007F6956" w:rsidTr="00C01EAA">
        <w:trPr>
          <w:trHeight w:hRule="exact" w:val="397"/>
        </w:trPr>
        <w:tc>
          <w:tcPr>
            <w:tcW w:w="2235" w:type="dxa"/>
          </w:tcPr>
          <w:p w:rsidR="00C01EAA" w:rsidRPr="00184D5E" w:rsidRDefault="00C01EAA" w:rsidP="00070137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proofErr w:type="gramStart"/>
            <w:r w:rsidRPr="00184D5E">
              <w:rPr>
                <w:rFonts w:ascii="Verdana" w:hAnsi="Verdana" w:cs="Verdana"/>
                <w:sz w:val="17"/>
                <w:szCs w:val="17"/>
              </w:rPr>
              <w:t>importo</w:t>
            </w:r>
            <w:proofErr w:type="gramEnd"/>
            <w:r w:rsidRPr="00184D5E">
              <w:rPr>
                <w:rFonts w:ascii="Verdana" w:hAnsi="Verdana" w:cs="Verdana"/>
                <w:sz w:val="17"/>
                <w:szCs w:val="17"/>
              </w:rPr>
              <w:t xml:space="preserve"> spese</w:t>
            </w:r>
          </w:p>
        </w:tc>
        <w:tc>
          <w:tcPr>
            <w:tcW w:w="1417" w:type="dxa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85" w:type="dxa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13" w:type="dxa"/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19.774,80</w:t>
            </w:r>
          </w:p>
        </w:tc>
        <w:tc>
          <w:tcPr>
            <w:tcW w:w="708" w:type="dxa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9" w:type="dxa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01EAA" w:rsidRPr="007F6956" w:rsidTr="00C01EAA">
        <w:trPr>
          <w:trHeight w:hRule="exact" w:val="39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A" w:rsidRPr="00184D5E" w:rsidRDefault="00C01EAA" w:rsidP="00070137">
            <w:pPr>
              <w:rPr>
                <w:rFonts w:ascii="Verdana" w:hAnsi="Verdana" w:cs="Verdana"/>
                <w:sz w:val="17"/>
                <w:szCs w:val="17"/>
              </w:rPr>
            </w:pPr>
            <w:r w:rsidRPr="00184D5E">
              <w:rPr>
                <w:rFonts w:ascii="Verdana" w:hAnsi="Verdana" w:cs="Verdana"/>
                <w:sz w:val="17"/>
                <w:szCs w:val="17"/>
              </w:rPr>
              <w:t>Totale complessivo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b/>
                <w:sz w:val="17"/>
                <w:szCs w:val="17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A" w:rsidRPr="00184D5E" w:rsidRDefault="00C01EAA" w:rsidP="00070137">
            <w:pPr>
              <w:jc w:val="right"/>
              <w:rPr>
                <w:rFonts w:ascii="Verdana" w:hAnsi="Verdana" w:cs="Verdana"/>
                <w:b/>
                <w:sz w:val="17"/>
                <w:szCs w:val="17"/>
                <w:u w:val="single"/>
              </w:rPr>
            </w:pPr>
            <w:r w:rsidRPr="00184D5E">
              <w:rPr>
                <w:rFonts w:ascii="Verdana" w:hAnsi="Verdana" w:cs="Verdana"/>
                <w:b/>
                <w:sz w:val="17"/>
                <w:szCs w:val="17"/>
                <w:u w:val="single"/>
              </w:rPr>
              <w:t>144.384,60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A" w:rsidRPr="00184D5E" w:rsidRDefault="00C01EAA" w:rsidP="00070137">
            <w:pPr>
              <w:jc w:val="both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:rsidR="00C01EAA" w:rsidRDefault="00C01EAA" w:rsidP="00C01EAA">
      <w:pPr>
        <w:pStyle w:val="Testocommento"/>
        <w:spacing w:before="60" w:after="60" w:line="360" w:lineRule="auto"/>
        <w:jc w:val="both"/>
        <w:rPr>
          <w:rFonts w:ascii="Verdana" w:hAnsi="Verdana" w:cs="Calibri"/>
          <w:bCs/>
          <w:iCs/>
          <w:sz w:val="22"/>
          <w:szCs w:val="22"/>
          <w:lang w:eastAsia="it-IT"/>
        </w:rPr>
      </w:pPr>
    </w:p>
    <w:p w:rsidR="00DA06A0" w:rsidRDefault="00DA06A0"/>
    <w:sectPr w:rsidR="00DA0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AA"/>
    <w:rsid w:val="00C01EAA"/>
    <w:rsid w:val="00D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66D9-7308-4EC2-8E17-0251C4E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E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rsid w:val="00C01E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01EA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Ruvo</dc:creator>
  <cp:keywords/>
  <dc:description/>
  <cp:lastModifiedBy>Francesco De Ruvo</cp:lastModifiedBy>
  <cp:revision>1</cp:revision>
  <dcterms:created xsi:type="dcterms:W3CDTF">2018-03-22T22:29:00Z</dcterms:created>
  <dcterms:modified xsi:type="dcterms:W3CDTF">2018-03-22T22:34:00Z</dcterms:modified>
</cp:coreProperties>
</file>